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3" w:rsidRPr="00255FAF" w:rsidRDefault="003443B5" w:rsidP="00315D03">
      <w:pPr>
        <w:pStyle w:val="Heading1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pict>
          <v:group id="_x0000_s1026" style="position:absolute;left:0;text-align:left;margin-left:-31.5pt;margin-top:-23.85pt;width:166.5pt;height:54pt;z-index:251660288" coordorigin="360,291" coordsize="333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70;top:306;width:2520;height:1065" filled="f" stroked="f">
              <v:textbox style="mso-next-textbox:#_x0000_s1027">
                <w:txbxContent>
                  <w:p w:rsidR="00315D03" w:rsidRPr="00202EE6" w:rsidRDefault="00315D03" w:rsidP="00315D03">
                    <w:pPr>
                      <w:spacing w:line="360" w:lineRule="auto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</w:t>
                        </w:r>
                      </w:smartTag>
                      <w:proofErr w:type="spellEnd"/>
                      <w:r w:rsidRPr="00202EE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p>
                  <w:p w:rsidR="00315D03" w:rsidRPr="00202EE6" w:rsidRDefault="00315D03" w:rsidP="00315D03">
                    <w:pPr>
                      <w:spacing w:line="36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02E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Wisdom of the Land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;top:291;width:870;height:870">
              <v:imagedata r:id="rId7" o:title="logo"/>
            </v:shape>
          </v:group>
        </w:pict>
      </w:r>
    </w:p>
    <w:p w:rsidR="00315D03" w:rsidRPr="00214968" w:rsidRDefault="00315D03" w:rsidP="00315D03">
      <w:pPr>
        <w:jc w:val="center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3443B5" w:rsidP="00315D03">
      <w:pPr>
        <w:jc w:val="center"/>
        <w:rPr>
          <w:rFonts w:ascii="TH SarabunPSK" w:hAnsi="TH SarabunPSK" w:cs="TH SarabunPSK"/>
          <w:b/>
          <w:bCs/>
          <w:cs/>
        </w:rPr>
      </w:pPr>
      <w:r w:rsidRPr="003443B5">
        <w:rPr>
          <w:rFonts w:ascii="TH SarabunPSK" w:hAnsi="TH SarabunPSK" w:cs="TH SarabunPSK"/>
          <w:noProof/>
          <w:spacing w:val="-4"/>
        </w:rPr>
        <w:pict>
          <v:rect id="_x0000_s1039" style="position:absolute;left:0;text-align:left;margin-left:428.6pt;margin-top:13.9pt;width:24.75pt;height:24.75pt;z-index:251670528"/>
        </w:pict>
      </w:r>
      <w:r w:rsidRPr="003443B5">
        <w:rPr>
          <w:rFonts w:ascii="TH SarabunPSK" w:hAnsi="TH SarabunPSK" w:cs="TH SarabunPSK"/>
          <w:noProof/>
        </w:rPr>
        <w:pict>
          <v:rect id="_x0000_s1040" style="position:absolute;left:0;text-align:left;margin-left:403.85pt;margin-top:13.9pt;width:24.75pt;height:24.75pt;z-index:251671552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41" style="position:absolute;left:0;text-align:left;margin-left:379.1pt;margin-top:13.9pt;width:24.75pt;height:24.75pt;z-index:251672576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7" style="position:absolute;left:0;text-align:left;margin-left:354.35pt;margin-top:13.9pt;width:24.75pt;height:24.75pt;z-index:251668480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8" style="position:absolute;left:0;text-align:left;margin-left:329.6pt;margin-top:13.9pt;width:24.75pt;height:24.75pt;z-index:251669504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6" style="position:absolute;left:0;text-align:left;margin-left:304.85pt;margin-top:13.9pt;width:24.75pt;height:24.75pt;z-index:251667456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5" style="position:absolute;left:0;text-align:left;margin-left:280.1pt;margin-top:13.9pt;width:24.75pt;height:24.75pt;z-index:251666432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4" style="position:absolute;left:0;text-align:left;margin-left:255.35pt;margin-top:13.9pt;width:24.75pt;height:24.75pt;z-index:251665408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3" style="position:absolute;left:0;text-align:left;margin-left:230.6pt;margin-top:13.9pt;width:24.75pt;height:24.75pt;z-index:251664384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2" style="position:absolute;left:0;text-align:left;margin-left:205.85pt;margin-top:13.9pt;width:24.75pt;height:24.75pt;z-index:251663360"/>
        </w:pict>
      </w:r>
      <w:r w:rsidRPr="003443B5">
        <w:rPr>
          <w:rFonts w:ascii="TH SarabunPSK" w:hAnsi="TH SarabunPSK" w:cs="TH SarabunPSK"/>
          <w:noProof/>
          <w:spacing w:val="-4"/>
        </w:rPr>
        <w:pict>
          <v:rect id="_x0000_s1031" style="position:absolute;left:0;text-align:left;margin-left:181.1pt;margin-top:13.9pt;width:24.75pt;height:24.75pt;z-index:251662336"/>
        </w:pict>
      </w:r>
      <w:r>
        <w:rPr>
          <w:rFonts w:ascii="TH SarabunPSK" w:hAnsi="TH SarabunPSK" w:cs="TH SarabunPSK"/>
          <w:b/>
          <w:bCs/>
          <w:noProof/>
        </w:rPr>
        <w:pict>
          <v:rect id="_x0000_s1030" style="position:absolute;left:0;text-align:left;margin-left:156.35pt;margin-top:13.9pt;width:24.75pt;height:24.75pt;z-index:251661312"/>
        </w:pict>
      </w:r>
    </w:p>
    <w:p w:rsidR="00315D03" w:rsidRPr="00214968" w:rsidRDefault="00315D03" w:rsidP="00E86F23">
      <w:pPr>
        <w:ind w:left="1440" w:firstLine="7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2.2</w:t>
      </w:r>
      <w:r w:rsidRPr="00214968">
        <w:rPr>
          <w:rFonts w:ascii="TH SarabunPSK" w:hAnsi="TH SarabunPSK" w:cs="TH SarabunPSK"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 xml:space="preserve">2.3 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............................................................................โทรศัพท์มือถือ..................................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</w:t>
      </w:r>
      <w:r w:rsidRPr="00214968">
        <w:rPr>
          <w:rFonts w:ascii="TH SarabunPSK" w:hAnsi="TH SarabunPSK" w:cs="TH SarabunPSK"/>
        </w:rPr>
        <w:t>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อาจารย์/เจ้าหน้าที่</w:t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ศิษย์เก่า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Default="00315D03" w:rsidP="007C30BD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 xml:space="preserve">. การดำเนินงานไปในทิศทางเดียวกันกับนโยบาย </w:t>
      </w:r>
      <w:r w:rsidRPr="00214968">
        <w:rPr>
          <w:rFonts w:ascii="TH SarabunPSK" w:hAnsi="TH SarabunPSK" w:cs="TH SarabunPSK"/>
          <w:b/>
          <w:bCs/>
        </w:rPr>
        <w:t xml:space="preserve"> (Organization Alignment)</w:t>
      </w:r>
    </w:p>
    <w:tbl>
      <w:tblPr>
        <w:tblStyle w:val="TableGrid"/>
        <w:tblW w:w="0" w:type="auto"/>
        <w:tblInd w:w="250" w:type="dxa"/>
        <w:tblLook w:val="04A0"/>
      </w:tblPr>
      <w:tblGrid>
        <w:gridCol w:w="9530"/>
      </w:tblGrid>
      <w:tr w:rsidR="007950A7" w:rsidRPr="009667BA" w:rsidTr="005D757A">
        <w:tc>
          <w:tcPr>
            <w:tcW w:w="9530" w:type="dxa"/>
          </w:tcPr>
          <w:p w:rsidR="007950A7" w:rsidRPr="009667BA" w:rsidRDefault="007950A7" w:rsidP="00405367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มหาวิทยาลัยมหิดล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</w:tc>
      </w:tr>
      <w:tr w:rsidR="007950A7" w:rsidRPr="009667BA" w:rsidTr="005D757A">
        <w:tc>
          <w:tcPr>
            <w:tcW w:w="9530" w:type="dxa"/>
          </w:tcPr>
          <w:p w:rsidR="007950A7" w:rsidRPr="007950A7" w:rsidRDefault="007950A7" w:rsidP="001C5E58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Pr="007950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ยุทธศาสตร์ที่ 2 มหาวิทยาลัยมหิดล</w:t>
            </w:r>
            <w:r w:rsidRPr="007950A7">
              <w:rPr>
                <w:rFonts w:ascii="TH SarabunPSK" w:hAnsi="TH SarabunPSK" w:cs="TH SarabunPSK"/>
                <w:b/>
                <w:bCs/>
                <w:szCs w:val="28"/>
              </w:rPr>
              <w:t>: Excellence in outcome-based education for globally- competent graduates</w:t>
            </w:r>
          </w:p>
        </w:tc>
      </w:tr>
    </w:tbl>
    <w:p w:rsidR="005D757A" w:rsidRDefault="00405367" w:rsidP="005D757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</w:t>
      </w:r>
      <w:r w:rsidR="005D757A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  <w:cs/>
        </w:rPr>
        <w:t>...</w:t>
      </w:r>
      <w:r w:rsidR="005D757A">
        <w:rPr>
          <w:rFonts w:ascii="TH SarabunPSK" w:hAnsi="TH SarabunPSK" w:cs="TH SarabunPSK"/>
          <w:cs/>
        </w:rPr>
        <w:t>..- กลยุทธ์ที่</w:t>
      </w:r>
      <w:r w:rsidR="005D757A">
        <w:rPr>
          <w:rFonts w:ascii="TH SarabunPSK" w:hAnsi="TH SarabunPSK" w:cs="TH SarabunPSK" w:hint="cs"/>
          <w:cs/>
        </w:rPr>
        <w:t xml:space="preserve"> 4 พัฒนาการบริหารจัดการศึกษาและกิจการนักศึกษาให้สามารถตอบสนองต่อรูปแบบการเรียนรู้ทั้งใน</w:t>
      </w:r>
    </w:p>
    <w:p w:rsidR="000E344C" w:rsidRDefault="005D757A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>และนอกห้องเรียน โดยการประยุกต์</w:t>
      </w:r>
      <w:r>
        <w:rPr>
          <w:rFonts w:ascii="TH SarabunPSK" w:hAnsi="TH SarabunPSK" w:cs="TH SarabunPSK" w:hint="cs"/>
          <w:color w:val="000000" w:themeColor="text1"/>
          <w:cs/>
        </w:rPr>
        <w:t>ใช้เทคโนโลยีการศึกษาที่ทันสมัย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 และสร้างแหล่งเรียนรู้แบบเปิดที่ตอบสนองต่อความ</w:t>
      </w:r>
    </w:p>
    <w:p w:rsidR="005D757A" w:rsidRPr="00214968" w:rsidRDefault="000E344C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ต้องการของนักศึกษา </w:t>
      </w:r>
      <w:r>
        <w:rPr>
          <w:rFonts w:ascii="TH SarabunPSK" w:hAnsi="TH SarabunPSK" w:cs="TH SarabunPSK"/>
          <w:color w:val="000000" w:themeColor="text1"/>
        </w:rPr>
        <w:t>(Global Open Access Learning-University)</w:t>
      </w:r>
    </w:p>
    <w:tbl>
      <w:tblPr>
        <w:tblStyle w:val="TableGrid"/>
        <w:tblW w:w="0" w:type="auto"/>
        <w:tblInd w:w="250" w:type="dxa"/>
        <w:tblLook w:val="04A0"/>
      </w:tblPr>
      <w:tblGrid>
        <w:gridCol w:w="9530"/>
      </w:tblGrid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สอดคล้องกับยุทธศาสตร์กองกิจการนักศึกษา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-  ยุทธศาสตร์ 1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Create a safe and inclusive community with a sense of belonging for </w:t>
            </w:r>
            <w:proofErr w:type="spellStart"/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>Mahidol</w:t>
            </w:r>
            <w:proofErr w:type="spellEnd"/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students.</w:t>
            </w:r>
          </w:p>
        </w:tc>
      </w:tr>
    </w:tbl>
    <w:p w:rsidR="00E86F23" w:rsidRPr="00E86F23" w:rsidRDefault="00315D0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s/>
        </w:rPr>
        <w:t>.............- กลยุทธ์ที่ 1</w:t>
      </w:r>
      <w:r w:rsidRPr="00E86F23">
        <w:rPr>
          <w:rFonts w:ascii="TH SarabunPSK" w:hAnsi="TH SarabunPSK" w:cs="TH SarabunPSK"/>
        </w:rPr>
        <w:t xml:space="preserve"> 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ส่งเสริมกระบวนการพัฒนานักศึกษาที่สอดคล้องกับ </w:t>
      </w:r>
      <w:r w:rsidR="00E86F23" w:rsidRPr="00E86F23">
        <w:rPr>
          <w:rFonts w:ascii="TH SarabunPSK" w:hAnsi="TH SarabunPSK" w:cs="TH SarabunPSK"/>
          <w:color w:val="000000"/>
        </w:rPr>
        <w:t>Core Values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 คุณลักษณะขอ</w:t>
      </w:r>
      <w:r w:rsidR="00E86F23" w:rsidRPr="00E86F23">
        <w:rPr>
          <w:rFonts w:ascii="TH SarabunPSK" w:hAnsi="TH SarabunPSK" w:cs="TH SarabunPSK" w:hint="cs"/>
          <w:color w:val="000000"/>
          <w:cs/>
        </w:rPr>
        <w:t>ง</w:t>
      </w:r>
    </w:p>
    <w:p w:rsidR="00E86F2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บัณฑิตที่พึงประสงค์ มหาวิทยาลัยมหิดล (เป็นคนดี มีปัญญา นำพาสุข) การพัฒนาศักยภาพนักศึกษา 4 ด้าน </w:t>
      </w:r>
    </w:p>
    <w:p w:rsidR="00315D0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ด้วย </w:t>
      </w:r>
      <w:r w:rsidRPr="00E86F23">
        <w:rPr>
          <w:rFonts w:ascii="TH SarabunPSK" w:hAnsi="TH SarabunPSK" w:cs="TH SarabunPSK"/>
          <w:color w:val="000000"/>
        </w:rPr>
        <w:t xml:space="preserve">Transformative Learning, </w:t>
      </w:r>
      <w:r w:rsidRPr="00E86F23">
        <w:rPr>
          <w:rFonts w:ascii="TH SarabunPSK" w:hAnsi="TH SarabunPSK" w:cs="TH SarabunPSK"/>
          <w:color w:val="000000"/>
          <w:cs/>
        </w:rPr>
        <w:t xml:space="preserve">ศาสนา, ปรัชญาเศรษฐกิจพอเพียง, </w:t>
      </w:r>
      <w:r w:rsidRPr="00E86F23">
        <w:rPr>
          <w:rFonts w:ascii="TH SarabunPSK" w:hAnsi="TH SarabunPSK" w:cs="TH SarabunPSK"/>
          <w:color w:val="000000"/>
        </w:rPr>
        <w:t>Volunteer</w:t>
      </w:r>
      <w:r w:rsidRPr="00E86F23">
        <w:rPr>
          <w:rFonts w:ascii="TH SarabunPSK" w:hAnsi="TH SarabunPSK" w:cs="TH SarabunPSK"/>
          <w:color w:val="000000" w:themeColor="text1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8"/>
      </w:tblGrid>
      <w:tr w:rsidR="00315D03" w:rsidRPr="00E86F23" w:rsidTr="003B79C6">
        <w:tc>
          <w:tcPr>
            <w:tcW w:w="9528" w:type="dxa"/>
          </w:tcPr>
          <w:p w:rsidR="00315D03" w:rsidRPr="00E86F23" w:rsidRDefault="00E86F23" w:rsidP="003B79C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86F23">
              <w:rPr>
                <w:rFonts w:ascii="TH SarabunPSK" w:hAnsi="TH SarabunPSK" w:cs="TH SarabunPSK"/>
                <w:b/>
                <w:bCs/>
                <w:cs/>
              </w:rPr>
              <w:t xml:space="preserve">- ยุทธศาสตร์ </w:t>
            </w:r>
            <w:r w:rsidRPr="00E86F23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315D03" w:rsidRPr="00E86F2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15D03" w:rsidRPr="00E86F23">
              <w:rPr>
                <w:rFonts w:ascii="TH SarabunPSK" w:hAnsi="TH SarabunPSK" w:cs="TH SarabunPSK"/>
                <w:b/>
                <w:bCs/>
              </w:rPr>
              <w:t xml:space="preserve">Strengthen </w:t>
            </w:r>
            <w:proofErr w:type="spellStart"/>
            <w:r w:rsidR="00315D03" w:rsidRPr="00E86F23">
              <w:rPr>
                <w:rFonts w:ascii="TH SarabunPSK" w:hAnsi="TH SarabunPSK" w:cs="TH SarabunPSK"/>
                <w:b/>
                <w:bCs/>
              </w:rPr>
              <w:t>Mahidol</w:t>
            </w:r>
            <w:proofErr w:type="spellEnd"/>
            <w:r w:rsidR="00315D03" w:rsidRPr="00E86F23">
              <w:rPr>
                <w:rFonts w:ascii="TH SarabunPSK" w:hAnsi="TH SarabunPSK" w:cs="TH SarabunPSK"/>
                <w:b/>
                <w:bCs/>
              </w:rPr>
              <w:t xml:space="preserve"> University Student Affairs Network.</w:t>
            </w:r>
          </w:p>
        </w:tc>
      </w:tr>
    </w:tbl>
    <w:p w:rsidR="009E7585" w:rsidRDefault="00315D03" w:rsidP="00E86F23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E86F23">
        <w:rPr>
          <w:rFonts w:ascii="TH SarabunPSK" w:hAnsi="TH SarabunPSK" w:cs="TH SarabunPSK"/>
          <w:cs/>
        </w:rPr>
        <w:t>.............</w:t>
      </w:r>
      <w:r w:rsidRPr="00E86F23">
        <w:rPr>
          <w:rFonts w:ascii="TH SarabunPSK" w:hAnsi="TH SarabunPSK" w:cs="TH SarabunPSK"/>
          <w:color w:val="000000" w:themeColor="text1"/>
        </w:rPr>
        <w:t xml:space="preserve">- </w:t>
      </w:r>
      <w:r w:rsidRPr="00E86F23">
        <w:rPr>
          <w:rFonts w:ascii="TH SarabunPSK" w:hAnsi="TH SarabunPSK" w:cs="TH SarabunPSK"/>
          <w:color w:val="000000" w:themeColor="text1"/>
          <w:cs/>
        </w:rPr>
        <w:t xml:space="preserve">กลยุทธ์ที่ 2 </w:t>
      </w:r>
      <w:r w:rsidR="00E86F23" w:rsidRPr="00E86F23">
        <w:rPr>
          <w:rFonts w:ascii="TH Sarabun New" w:hAnsi="TH Sarabun New" w:cs="TH Sarabun New"/>
          <w:color w:val="000000"/>
          <w:cs/>
        </w:rPr>
        <w:t>ส่งเสริมและสนับสนุนกิจกรรมเพื่อสร้างกระบวนการการสร้างการมีส่วนร่วมและการเป็นผู้นำของ</w:t>
      </w:r>
    </w:p>
    <w:p w:rsidR="007C30BD" w:rsidRDefault="00E86F23" w:rsidP="00E86F23">
      <w:pPr>
        <w:ind w:firstLine="720"/>
        <w:jc w:val="thaiDistribute"/>
        <w:rPr>
          <w:rFonts w:ascii="TH SarabunPSK" w:hAnsi="TH SarabunPSK" w:cs="TH SarabunPSK"/>
        </w:rPr>
      </w:pPr>
      <w:r w:rsidRPr="00E86F23">
        <w:rPr>
          <w:rFonts w:ascii="TH Sarabun New" w:hAnsi="TH Sarabun New" w:cs="TH Sarabun New"/>
          <w:color w:val="000000"/>
          <w:cs/>
        </w:rPr>
        <w:t>นักศึกษาทั้งภายในและภายนอกมหาวิทยาลัย</w:t>
      </w:r>
    </w:p>
    <w:p w:rsidR="00E86F23" w:rsidRDefault="00E86F23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Pr="00E86F23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459"/>
        <w:gridCol w:w="2309"/>
        <w:gridCol w:w="5006"/>
      </w:tblGrid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lastRenderedPageBreak/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สอดคล้องกับค่านิยมหลักของมหาวิทยาลัย (</w:t>
            </w:r>
            <w:proofErr w:type="spellStart"/>
            <w:r w:rsidRPr="00214968">
              <w:rPr>
                <w:rFonts w:ascii="TH SarabunPSK" w:hAnsi="TH SarabunPSK" w:cs="TH SarabunPSK"/>
                <w:b/>
                <w:bCs/>
              </w:rPr>
              <w:t>Mahidol</w:t>
            </w:r>
            <w:proofErr w:type="spellEnd"/>
            <w:r w:rsidRPr="00214968">
              <w:rPr>
                <w:rFonts w:ascii="TH SarabunPSK" w:hAnsi="TH SarabunPSK" w:cs="TH SarabunPSK"/>
                <w:b/>
                <w:bCs/>
              </w:rPr>
              <w:t xml:space="preserve">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315D03" w:rsidRPr="00214968" w:rsidTr="007C30BD">
        <w:trPr>
          <w:trHeight w:val="435"/>
        </w:trPr>
        <w:tc>
          <w:tcPr>
            <w:tcW w:w="4524" w:type="dxa"/>
            <w:gridSpan w:val="3"/>
            <w:vAlign w:val="bottom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21496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M</w:t>
            </w:r>
            <w:r w:rsidRPr="00214968">
              <w:rPr>
                <w:rFonts w:ascii="TH SarabunPSK" w:hAnsi="TH SarabunPSK" w:cs="TH SarabunPSK"/>
              </w:rPr>
              <w:t>astery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เป็นนายแห่งตน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3B7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3B79C6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A</w:t>
            </w:r>
            <w:r w:rsidRPr="00214968">
              <w:rPr>
                <w:rFonts w:ascii="TH SarabunPSK" w:eastAsia="Times New Roman" w:hAnsi="TH SarabunPSK" w:cs="TH SarabunPSK"/>
              </w:rPr>
              <w:t>ltruism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H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armony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I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ntegrity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D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etermination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O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riginality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L</w:t>
            </w:r>
            <w:r w:rsidRPr="00214968">
              <w:rPr>
                <w:rFonts w:ascii="TH SarabunPSK" w:eastAsia="Times New Roman" w:hAnsi="TH SarabunPSK" w:cs="TH SarabunPSK"/>
              </w:rPr>
              <w:t>eadership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</w:tbl>
    <w:p w:rsidR="00315D03" w:rsidRPr="009667BA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</w:t>
      </w:r>
      <w:r w:rsidR="00315D03"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</w:t>
            </w:r>
            <w:r w:rsidR="00315D03" w:rsidRPr="00214968">
              <w:rPr>
                <w:rFonts w:ascii="TH SarabunPSK" w:hAnsi="TH SarabunPSK" w:cs="TH SarabunPSK"/>
              </w:rPr>
              <w:t>/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วางแผน </w:t>
            </w:r>
            <w:r w:rsidR="00315D03" w:rsidRPr="00214968">
              <w:rPr>
                <w:rFonts w:ascii="TH SarabunPSK" w:hAnsi="TH SarabunPSK" w:cs="TH SarabunPSK"/>
              </w:rPr>
              <w:t>(Plan)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</w:t>
            </w:r>
            <w:r w:rsidR="00315D03" w:rsidRPr="00214968">
              <w:rPr>
                <w:rFonts w:ascii="TH SarabunPSK" w:hAnsi="TH SarabunPSK" w:cs="TH SarabunPSK"/>
              </w:rPr>
              <w:t xml:space="preserve"> (Do)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</w:t>
            </w:r>
            <w:r w:rsidR="00315D03" w:rsidRPr="00214968">
              <w:rPr>
                <w:rFonts w:ascii="TH SarabunPSK" w:hAnsi="TH SarabunPSK" w:cs="TH SarabunPSK"/>
              </w:rPr>
              <w:t xml:space="preserve"> (Check)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.4 ขั้นการปรับปรุงการดำเนินงานให้เหมาะสม </w:t>
            </w:r>
            <w:r w:rsidR="00315D03" w:rsidRPr="00214968">
              <w:rPr>
                <w:rFonts w:ascii="TH SarabunPSK" w:hAnsi="TH SarabunPSK" w:cs="TH SarabunPSK"/>
              </w:rPr>
              <w:t>(Act)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C30BD">
              <w:rPr>
                <w:rFonts w:ascii="TH SarabunPSK" w:hAnsi="TH SarabunPSK" w:cs="TH SarabunPSK"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proofErr w:type="spellStart"/>
      <w:r w:rsidR="001B38A5">
        <w:rPr>
          <w:rFonts w:ascii="TH SarabunPSK" w:hAnsi="TH SarabunPSK" w:cs="TH SarabunPSK"/>
          <w:b/>
          <w:bCs/>
        </w:rPr>
        <w:t>1</w:t>
      </w:r>
      <w:proofErr w:type="spellEnd"/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47C45" w:rsidRPr="00214968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0E6444" w:rsidRDefault="000E6444" w:rsidP="00315D03">
      <w:pPr>
        <w:jc w:val="both"/>
        <w:rPr>
          <w:rFonts w:ascii="TH SarabunPSK" w:hAnsi="TH SarabunPSK" w:cs="TH SarabunPSK"/>
          <w:b/>
          <w:bCs/>
        </w:rPr>
      </w:pPr>
    </w:p>
    <w:p w:rsidR="000E6444" w:rsidRDefault="000E6444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lastRenderedPageBreak/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</w:rPr>
        <w:t xml:space="preserve">. </w:t>
      </w:r>
      <w:r w:rsidRPr="00214968">
        <w:rPr>
          <w:rFonts w:ascii="TH SarabunPSK" w:hAnsi="TH SarabunPSK" w:cs="TH SarabunPSK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7"/>
      </w:tblGrid>
      <w:tr w:rsidR="00315D03" w:rsidRPr="00214968" w:rsidTr="007C30BD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7C30BD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2426"/>
        <w:gridCol w:w="2086"/>
      </w:tblGrid>
      <w:tr w:rsidR="00315D03" w:rsidRPr="00214968" w:rsidTr="007C30BD">
        <w:tc>
          <w:tcPr>
            <w:tcW w:w="487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  <w:r w:rsidRPr="00214968">
              <w:rPr>
                <w:rFonts w:ascii="TH SarabunPSK" w:hAnsi="TH SarabunPSK" w:cs="TH SarabunPSK"/>
                <w:b/>
                <w:bCs/>
              </w:rPr>
              <w:t>(KPI)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7C30BD">
        <w:tc>
          <w:tcPr>
            <w:tcW w:w="487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2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7C30BD">
        <w:tc>
          <w:tcPr>
            <w:tcW w:w="487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42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tabs>
          <w:tab w:val="left" w:pos="7380"/>
        </w:tabs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Pre-test/Post-test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</w:t>
      </w:r>
      <w:r w:rsidRPr="00214968">
        <w:rPr>
          <w:rFonts w:ascii="TH SarabunPSK" w:hAnsi="TH SarabunPSK" w:cs="TH SarabunPSK"/>
          <w:b/>
          <w:bCs/>
        </w:rPr>
        <w:t xml:space="preserve"> ……………</w:t>
      </w:r>
      <w:r w:rsidR="0071151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  <w:p w:rsidR="007C30BD" w:rsidRPr="00214968" w:rsidRDefault="007C30BD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214968">
              <w:rPr>
                <w:rFonts w:ascii="TH SarabunPSK" w:hAnsi="TH SarabunPSK" w:cs="TH SarabunPSK"/>
              </w:rPr>
              <w:t>.  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7C30BD" w:rsidRPr="00214968" w:rsidRDefault="007C30BD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</w:t>
      </w:r>
      <w:r w:rsidRPr="00214968">
        <w:rPr>
          <w:rFonts w:ascii="TH SarabunPSK" w:hAnsi="TH SarabunPSK" w:cs="TH SarabunPSK"/>
        </w:rPr>
        <w:t xml:space="preserve"> 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F742EE" w:rsidRPr="00214968" w:rsidRDefault="00F742EE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แผนการดำเนินงานในปีต่อไป (ถ้ามี)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F742EE" w:rsidRPr="00F742EE" w:rsidRDefault="00F742EE" w:rsidP="00F742EE">
      <w:pPr>
        <w:tabs>
          <w:tab w:val="left" w:pos="7380"/>
        </w:tabs>
        <w:spacing w:before="120"/>
        <w:jc w:val="both"/>
        <w:rPr>
          <w:rFonts w:ascii="TH SarabunPSK" w:hAnsi="TH SarabunPSK" w:cs="TH SarabunPSK" w:hint="cs"/>
          <w:b/>
          <w:bCs/>
          <w:cs/>
        </w:rPr>
      </w:pPr>
      <w:r w:rsidRPr="00F742EE">
        <w:rPr>
          <w:rFonts w:ascii="TH SarabunPSK" w:hAnsi="TH SarabunPSK" w:cs="TH SarabunPSK"/>
          <w:b/>
          <w:bCs/>
        </w:rPr>
        <w:t xml:space="preserve">17. </w:t>
      </w:r>
      <w:r w:rsidRPr="00F742EE">
        <w:rPr>
          <w:rFonts w:ascii="TH SarabunPSK" w:hAnsi="TH SarabunPSK" w:cs="TH SarabunPSK" w:hint="cs"/>
          <w:b/>
          <w:bCs/>
          <w:cs/>
        </w:rPr>
        <w:t>รายชื่อผู้เข้าร่วมโครงการฯ</w:t>
      </w:r>
    </w:p>
    <w:tbl>
      <w:tblPr>
        <w:tblStyle w:val="TableGrid"/>
        <w:tblW w:w="9889" w:type="dxa"/>
        <w:tblLook w:val="04A0"/>
      </w:tblPr>
      <w:tblGrid>
        <w:gridCol w:w="959"/>
        <w:gridCol w:w="3118"/>
        <w:gridCol w:w="1418"/>
        <w:gridCol w:w="709"/>
        <w:gridCol w:w="3685"/>
      </w:tblGrid>
      <w:tr w:rsidR="00F742EE" w:rsidRPr="00F742EE" w:rsidTr="00F742EE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742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ลำดับที่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สกุล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2EE" w:rsidRPr="00F742EE" w:rsidRDefault="00F742EE" w:rsidP="006E7A09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รหัสประจำตัวนักศึกษา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ชั้นปีที่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คณะ</w:t>
            </w:r>
          </w:p>
        </w:tc>
      </w:tr>
      <w:tr w:rsidR="00F742EE" w:rsidRPr="00F742EE" w:rsidTr="00F742EE">
        <w:tc>
          <w:tcPr>
            <w:tcW w:w="959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742EE" w:rsidRPr="00F742EE" w:rsidTr="00F742EE">
        <w:tc>
          <w:tcPr>
            <w:tcW w:w="959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F742EE" w:rsidRPr="00F742EE" w:rsidRDefault="00F742EE" w:rsidP="00F742EE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742EE" w:rsidRPr="00F742EE" w:rsidRDefault="00F742EE" w:rsidP="00F742EE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p w:rsidR="00017824" w:rsidRPr="00017824" w:rsidRDefault="00017824" w:rsidP="00017824">
      <w:pPr>
        <w:tabs>
          <w:tab w:val="left" w:pos="7380"/>
        </w:tabs>
        <w:jc w:val="both"/>
        <w:rPr>
          <w:rFonts w:ascii="TH SarabunPSK" w:hAnsi="TH SarabunPSK" w:cs="TH SarabunPSK"/>
        </w:rPr>
        <w:sectPr w:rsidR="00017824" w:rsidRPr="00017824" w:rsidSect="00242F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24" w:bottom="1559" w:left="1418" w:header="357" w:footer="284" w:gutter="0"/>
          <w:cols w:space="720"/>
          <w:titlePg/>
          <w:docGrid w:linePitch="381"/>
        </w:sectPr>
      </w:pP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  <w:r w:rsidRPr="00017824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lastRenderedPageBreak/>
        <w:t xml:space="preserve">วัฒนธรรมองค์กร มหาวิทยาลัยมหิดล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proofErr w:type="spellStart"/>
      <w:r w:rsidRPr="00017824">
        <w:rPr>
          <w:rFonts w:ascii="TH SarabunPSK" w:hAnsi="TH SarabunPSK" w:cs="TH SarabunPSK"/>
          <w:b/>
          <w:bCs/>
          <w:color w:val="auto"/>
          <w:sz w:val="36"/>
          <w:szCs w:val="36"/>
        </w:rPr>
        <w:t>Mahidol</w:t>
      </w:r>
      <w:proofErr w:type="spellEnd"/>
      <w:r w:rsidRPr="00017824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Culture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จากอักษรคาว่า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“MAHIDOL”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ได้กา</w:t>
      </w:r>
      <w:proofErr w:type="spellStart"/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หนด</w:t>
      </w:r>
      <w:proofErr w:type="spellEnd"/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เป็นค่านิยม และให้คาจากัดความไว้ทั้ง ๗ ตัวอักษร โดยมหาวิทยาลัยมีนโยบายที่จะนาความหมายทั้ง ๗ คา นามาเป็นพฤติกรรมที่พึงกระทา พร้อมทั้งปลูกฝังและเสริมสร้างให้เป็นวัฒนธรรมองค์การ เกิดกับบุคลากรทุกหมู่เหล่าที่ปฏิบัติในมหาวิทยาลัยมหิดลตลอดไป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 w:hint="cs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M = Mastery </w:t>
      </w:r>
      <w:r w:rsidR="00391BE1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รู้แจ้ง รู้จริง สมเหตุ สมผล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A = Altruism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มุ่งผลเพื่อผู้อื่น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H = Harmony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กลมกลืนกับสรรพสิ่ง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I = Integrity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มั่นคงยิ่งในคุณธรรม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D = Determination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แน่วแน่ทา กล้าตัดสินใจ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O = Originality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สร้างสรรค์สิ่งใหม่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L = Leadership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ใฝ่ใจเป็นผู้นา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Mastery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เป็นนายแห่งตน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Self Directed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ชี้นาตนเอง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Agility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รวดเร็วและเฉียบคม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System Perspective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มุมมองเป็นระบบ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Personal Learning (Organizational)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พัฒนาตนเอง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Altruism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มุ่งผลเพื่อผู้อื่น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Organization First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ยึดถือส่วนรวมและองค์กรเป็นหลัก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Societal Responsibility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รับผิดชอบต่อสังคม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Customer-Focused Driven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มุ่งผู้รับบริการเป็น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สาคัญ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Harmony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กลมกลืนกับสรรพสิ่ง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Valuing Workforce Member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เคารพเห็นคุณค่าผู้ร่วมงาน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lastRenderedPageBreak/>
        <w:t xml:space="preserve">Unity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น้าหนึ่งใจเดียวกัน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Synergy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กลมกลืนประสานพลัง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Empathy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เอาใจเขามาใส่ใจเรา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Integrity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มั่นคงยิ่งในคุณธรรม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Truthfulness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รักษาสัจจะ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Management by Fact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ทางานด้วยข้อเท็จจริง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Moral &amp; Ethic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ยึดมั่นในคุณธรรม จริยธรรม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Determination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แน่วแน่ทา กล้าตัดสินใจ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Commitment &amp; Faith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ผูกพันและศรัทธาในงาน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Achievement Oriented &amp; Creating Value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มุ่งผลสัมฤทธิ์ในการสร้างคุณค่า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Perseverance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พากเพียร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Originality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สร้างสรรค์สิ่งใหม่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Courageous to be the Best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กล้าคิดสู่ความเป็นเลิศ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Novelty &amp; Innovation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 xml:space="preserve">โดดเด่น 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สร้างนว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ตก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รรม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Driving for Future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ขับเคลื่อนสู่อนาคต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Leadership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ใฝ่ใจเป็นผู้นา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Calm &amp; Certain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สงบ หนักแน่น และมั่นคง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Visioning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มีวิสัยทัศน์ กา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หนด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ภาพอนาคต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Influencing People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โน้มน้าวจูงใจ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  <w:r w:rsidRPr="00017824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 xml:space="preserve">พฤติกรรมในแต่ละองค์ประกอบ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Mastery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เป็นนายแห่งตน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Self Directed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มีสติ ควบคุมดูแลตนเองได้ สร้างวินัยในการดาเนินชีวิต ควบคุมจิตใจ และอารมณ์ให้ทาในสิ่งที่ถูกที่ควร ไม่ต้องให้ใครบังคับ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lastRenderedPageBreak/>
        <w:t xml:space="preserve">s Agility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กระตือรือร้น ว่องไว กระฉับกระเฉง สนใจวิทยาการ และการเปลี่ยนแปลงที่เกิดขึ้น คิดไตร่ตรอง และนาเสนอแนวทางใหม่ที่เฉียบคมเหมาะสม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System Perspective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คิด พูด ทาอย่างเป็นระบบ มีขั้นตอนอธิบายที่มาที่ไปสมเหตุสมผล ตรวจสอบได้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Personal Learning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รักการเรียนรู้ ขวนขวายศึกษาหาความรู้เพื่อพัฒนาตนเอง ให้รู้แจ้งรู้จริง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อย่างสม่า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เสมอ และนาความรู้ ใหม่ๆ มาประยุกต์ปรับปรุงงาน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Altruism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มุ่งผลเพื่อผู้อื่น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Organization First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รัก หวงแหน และปกป้องชื่อเสียงของมหิดลเมื่อต้องตัดสินใจจะยึดประโยชน์ของส่วนรวม และองค์กรเหนือ ประโยชน์ของตนเอง พร้อมเสียสละเวลา และความสุขส่วนตัวเพื่อส่วนรวม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Customer-Focused Driven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สนใจ เข้าใจ ความต้องการของ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“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ผู้รับบริการ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”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และหาวิธีตอบสนองด้วยความรวดเร็วให้เกิดความพึงพอใจ และสร้างความประทับใจด้วยบริการ และผลงานที่มีคุณภาพด้วยความเต็มใจ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Societal Responsibility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ตระหนักและลงมือดูแล และรักษาผลประโยชน์ของส่วนรวม และสังคมเสมือนของตนเอง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Harmony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กลมกลืนกับสรรพสิ่ง </w:t>
      </w:r>
    </w:p>
    <w:p w:rsidR="00017824" w:rsidRPr="003D746F" w:rsidRDefault="00017824" w:rsidP="00234B64">
      <w:pPr>
        <w:tabs>
          <w:tab w:val="left" w:pos="7380"/>
        </w:tabs>
        <w:rPr>
          <w:rFonts w:ascii="TH SarabunPSK" w:hAnsi="TH SarabunPSK" w:cs="TH SarabunPSK"/>
          <w:sz w:val="24"/>
          <w:szCs w:val="24"/>
          <w:cs/>
        </w:rPr>
      </w:pPr>
      <w:r w:rsidRPr="00017824">
        <w:rPr>
          <w:rFonts w:ascii="TH SarabunPSK" w:hAnsi="TH SarabunPSK" w:cs="TH SarabunPSK"/>
        </w:rPr>
        <w:t xml:space="preserve">s Valuing Workforce Member = </w:t>
      </w:r>
      <w:r w:rsidRPr="00017824">
        <w:rPr>
          <w:rFonts w:ascii="TH SarabunPSK" w:hAnsi="TH SarabunPSK" w:cs="TH SarabunPSK"/>
          <w:cs/>
        </w:rPr>
        <w:t xml:space="preserve">เคารพ ให้เกียรติผู้ร่วมงาน โดยเปิดรับฟังความคิดเห็น สื่อสารให้มีส่วนร่วม และสร้างความผูกพัน ไม่อคติ และรักษาศักดิ์ศรี หน้าตาของผู้ร่วมงาน </w:t>
      </w:r>
      <w:r w:rsidRPr="00017824">
        <w:rPr>
          <w:rFonts w:ascii="TH SarabunPSK" w:hAnsi="TH SarabunPSK" w:cs="TH SarabunPSK"/>
        </w:rPr>
        <w:t xml:space="preserve">s Empathy = </w:t>
      </w:r>
      <w:r w:rsidRPr="00017824">
        <w:rPr>
          <w:rFonts w:ascii="TH SarabunPSK" w:hAnsi="TH SarabunPSK" w:cs="TH SarabunPSK"/>
          <w:cs/>
        </w:rPr>
        <w:t>ใส่ใจความรู้สึก ทุกข์สุขของผู้อื่นรอบตัว ร่วมดีใจหรือให้กาลังใจ ชมเชย ยกย่องรวมถึงแนะนาอย่างสร้างสรรค์จริ</w:t>
      </w:r>
      <w:r w:rsidR="003D746F">
        <w:rPr>
          <w:rFonts w:ascii="TH SarabunPSK" w:hAnsi="TH SarabunPSK" w:cs="TH SarabunPSK" w:hint="cs"/>
          <w:cs/>
        </w:rPr>
        <w:t>ง</w:t>
      </w:r>
    </w:p>
    <w:sectPr w:rsidR="00017824" w:rsidRPr="003D746F" w:rsidSect="003D746F">
      <w:pgSz w:w="16838" w:h="11906" w:orient="landscape" w:code="9"/>
      <w:pgMar w:top="567" w:right="471" w:bottom="567" w:left="567" w:header="360" w:footer="283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E0" w:rsidRDefault="00F302E0" w:rsidP="00315D03">
      <w:r>
        <w:separator/>
      </w:r>
    </w:p>
  </w:endnote>
  <w:endnote w:type="continuationSeparator" w:id="0">
    <w:p w:rsidR="00F302E0" w:rsidRDefault="00F302E0" w:rsidP="0031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B" w:rsidRDefault="00210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6F" w:rsidRPr="003D746F" w:rsidRDefault="003443B5" w:rsidP="001C4BDE">
    <w:pPr>
      <w:pStyle w:val="Footer"/>
      <w:pBdr>
        <w:top w:val="thinThickSmallGap" w:sz="24" w:space="1" w:color="622423" w:themeColor="accent2" w:themeShade="7F"/>
      </w:pBdr>
      <w:jc w:val="center"/>
      <w:rPr>
        <w:rFonts w:ascii="Footlight MT Light" w:hAnsi="Footlight MT Light"/>
        <w:sz w:val="22"/>
        <w:szCs w:val="22"/>
      </w:rPr>
    </w:pPr>
    <w:r w:rsidRPr="003D746F">
      <w:rPr>
        <w:rFonts w:ascii="Footlight MT Light" w:hAnsi="Footlight MT Light"/>
        <w:sz w:val="22"/>
        <w:szCs w:val="22"/>
      </w:rPr>
      <w:fldChar w:fldCharType="begin"/>
    </w:r>
    <w:r w:rsidR="003D746F" w:rsidRPr="003D746F">
      <w:rPr>
        <w:rFonts w:ascii="Footlight MT Light" w:hAnsi="Footlight MT Light"/>
        <w:sz w:val="22"/>
        <w:szCs w:val="22"/>
      </w:rPr>
      <w:instrText xml:space="preserve"> PAGE   \* MERGEFORMAT </w:instrText>
    </w:r>
    <w:r w:rsidRPr="003D746F">
      <w:rPr>
        <w:rFonts w:ascii="Footlight MT Light" w:hAnsi="Footlight MT Light"/>
        <w:sz w:val="22"/>
        <w:szCs w:val="22"/>
      </w:rPr>
      <w:fldChar w:fldCharType="separate"/>
    </w:r>
    <w:r w:rsidR="00210C6B">
      <w:rPr>
        <w:rFonts w:ascii="Footlight MT Light" w:hAnsi="Footlight MT Light"/>
        <w:noProof/>
        <w:sz w:val="22"/>
        <w:szCs w:val="22"/>
      </w:rPr>
      <w:t>2</w:t>
    </w:r>
    <w:r w:rsidRPr="003D746F">
      <w:rPr>
        <w:rFonts w:ascii="Footlight MT Light" w:hAnsi="Footlight MT Light"/>
        <w:sz w:val="22"/>
        <w:szCs w:val="22"/>
      </w:rPr>
      <w:fldChar w:fldCharType="end"/>
    </w:r>
  </w:p>
  <w:p w:rsidR="003D746F" w:rsidRDefault="003D74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B" w:rsidRDefault="00210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E0" w:rsidRDefault="00F302E0" w:rsidP="00315D03">
      <w:r>
        <w:separator/>
      </w:r>
    </w:p>
  </w:footnote>
  <w:footnote w:type="continuationSeparator" w:id="0">
    <w:p w:rsidR="00F302E0" w:rsidRDefault="00F302E0" w:rsidP="00315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B" w:rsidRDefault="00210C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03" w:rsidRDefault="00315D03" w:rsidP="00315D03">
    <w:pPr>
      <w:pStyle w:val="Header"/>
      <w:tabs>
        <w:tab w:val="clear" w:pos="4320"/>
        <w:tab w:val="clear" w:pos="8640"/>
      </w:tabs>
      <w:jc w:val="center"/>
    </w:pPr>
  </w:p>
  <w:p w:rsidR="00315D03" w:rsidRDefault="00315D03" w:rsidP="00315D03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F0" w:rsidRDefault="00242FF0" w:rsidP="00242FF0">
    <w:pPr>
      <w:pStyle w:val="Header"/>
      <w:tabs>
        <w:tab w:val="clear" w:pos="4320"/>
        <w:tab w:val="clear" w:pos="8640"/>
        <w:tab w:val="right" w:pos="9564"/>
      </w:tabs>
      <w:jc w:val="right"/>
    </w:pPr>
    <w:r>
      <w:t>SA-002</w:t>
    </w:r>
    <w:r w:rsidR="00210C6B">
      <w:t>.2</w:t>
    </w:r>
  </w:p>
  <w:p w:rsidR="00176731" w:rsidRDefault="00242FF0" w:rsidP="00242FF0">
    <w:pPr>
      <w:pStyle w:val="Header"/>
      <w:tabs>
        <w:tab w:val="clear" w:pos="4320"/>
        <w:tab w:val="clear" w:pos="8640"/>
        <w:tab w:val="left" w:pos="5760"/>
        <w:tab w:val="right" w:pos="95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28FF"/>
    <w:multiLevelType w:val="hybridMultilevel"/>
    <w:tmpl w:val="16B447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B743F"/>
    <w:multiLevelType w:val="hybridMultilevel"/>
    <w:tmpl w:val="EEFCB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096742"/>
    <w:multiLevelType w:val="hybridMultilevel"/>
    <w:tmpl w:val="409C2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33366E4"/>
    <w:multiLevelType w:val="hybridMultilevel"/>
    <w:tmpl w:val="01CE9D02"/>
    <w:lvl w:ilvl="0" w:tplc="6BD658FA">
      <w:start w:val="1"/>
      <w:numFmt w:val="decimal"/>
      <w:lvlText w:val="%1."/>
      <w:lvlJc w:val="left"/>
      <w:pPr>
        <w:ind w:left="-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" w:hanging="360"/>
      </w:pPr>
    </w:lvl>
    <w:lvl w:ilvl="2" w:tplc="0409001B" w:tentative="1">
      <w:start w:val="1"/>
      <w:numFmt w:val="lowerRoman"/>
      <w:lvlText w:val="%3."/>
      <w:lvlJc w:val="right"/>
      <w:pPr>
        <w:ind w:left="1124" w:hanging="180"/>
      </w:pPr>
    </w:lvl>
    <w:lvl w:ilvl="3" w:tplc="0409000F" w:tentative="1">
      <w:start w:val="1"/>
      <w:numFmt w:val="decimal"/>
      <w:lvlText w:val="%4."/>
      <w:lvlJc w:val="left"/>
      <w:pPr>
        <w:ind w:left="1844" w:hanging="360"/>
      </w:pPr>
    </w:lvl>
    <w:lvl w:ilvl="4" w:tplc="04090019" w:tentative="1">
      <w:start w:val="1"/>
      <w:numFmt w:val="lowerLetter"/>
      <w:lvlText w:val="%5."/>
      <w:lvlJc w:val="left"/>
      <w:pPr>
        <w:ind w:left="2564" w:hanging="360"/>
      </w:pPr>
    </w:lvl>
    <w:lvl w:ilvl="5" w:tplc="0409001B" w:tentative="1">
      <w:start w:val="1"/>
      <w:numFmt w:val="lowerRoman"/>
      <w:lvlText w:val="%6."/>
      <w:lvlJc w:val="right"/>
      <w:pPr>
        <w:ind w:left="3284" w:hanging="180"/>
      </w:pPr>
    </w:lvl>
    <w:lvl w:ilvl="6" w:tplc="0409000F" w:tentative="1">
      <w:start w:val="1"/>
      <w:numFmt w:val="decimal"/>
      <w:lvlText w:val="%7."/>
      <w:lvlJc w:val="left"/>
      <w:pPr>
        <w:ind w:left="4004" w:hanging="360"/>
      </w:pPr>
    </w:lvl>
    <w:lvl w:ilvl="7" w:tplc="04090019" w:tentative="1">
      <w:start w:val="1"/>
      <w:numFmt w:val="lowerLetter"/>
      <w:lvlText w:val="%8."/>
      <w:lvlJc w:val="left"/>
      <w:pPr>
        <w:ind w:left="4724" w:hanging="360"/>
      </w:pPr>
    </w:lvl>
    <w:lvl w:ilvl="8" w:tplc="0409001B" w:tentative="1">
      <w:start w:val="1"/>
      <w:numFmt w:val="lowerRoman"/>
      <w:lvlText w:val="%9."/>
      <w:lvlJc w:val="right"/>
      <w:pPr>
        <w:ind w:left="544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15D03"/>
    <w:rsid w:val="00017824"/>
    <w:rsid w:val="00022A03"/>
    <w:rsid w:val="000943F6"/>
    <w:rsid w:val="000E344C"/>
    <w:rsid w:val="000E6444"/>
    <w:rsid w:val="000F3A3B"/>
    <w:rsid w:val="001071DA"/>
    <w:rsid w:val="00132B5E"/>
    <w:rsid w:val="00176731"/>
    <w:rsid w:val="001B38A5"/>
    <w:rsid w:val="001C4BDE"/>
    <w:rsid w:val="00210C6B"/>
    <w:rsid w:val="00234B64"/>
    <w:rsid w:val="00242FF0"/>
    <w:rsid w:val="00271DF1"/>
    <w:rsid w:val="0030138C"/>
    <w:rsid w:val="00303123"/>
    <w:rsid w:val="00315D03"/>
    <w:rsid w:val="003443B5"/>
    <w:rsid w:val="00347C45"/>
    <w:rsid w:val="00391BE1"/>
    <w:rsid w:val="003D746F"/>
    <w:rsid w:val="00405367"/>
    <w:rsid w:val="004C6589"/>
    <w:rsid w:val="00513AF4"/>
    <w:rsid w:val="005645E1"/>
    <w:rsid w:val="005A451E"/>
    <w:rsid w:val="005C2F03"/>
    <w:rsid w:val="005D757A"/>
    <w:rsid w:val="006A303D"/>
    <w:rsid w:val="00711518"/>
    <w:rsid w:val="007948D3"/>
    <w:rsid w:val="007950A7"/>
    <w:rsid w:val="007C30BD"/>
    <w:rsid w:val="008E3CF1"/>
    <w:rsid w:val="00925C56"/>
    <w:rsid w:val="00931E31"/>
    <w:rsid w:val="00932130"/>
    <w:rsid w:val="00985F22"/>
    <w:rsid w:val="009B52E5"/>
    <w:rsid w:val="009E7585"/>
    <w:rsid w:val="00A01D13"/>
    <w:rsid w:val="00A534B0"/>
    <w:rsid w:val="00B3160A"/>
    <w:rsid w:val="00B90684"/>
    <w:rsid w:val="00BC6DEE"/>
    <w:rsid w:val="00BD7BBD"/>
    <w:rsid w:val="00BF01BC"/>
    <w:rsid w:val="00C93FB6"/>
    <w:rsid w:val="00CE4209"/>
    <w:rsid w:val="00E22B50"/>
    <w:rsid w:val="00E86F23"/>
    <w:rsid w:val="00E8754D"/>
    <w:rsid w:val="00F16662"/>
    <w:rsid w:val="00F302E0"/>
    <w:rsid w:val="00F42958"/>
    <w:rsid w:val="00F42975"/>
    <w:rsid w:val="00F55D45"/>
    <w:rsid w:val="00F742EE"/>
    <w:rsid w:val="00FB54DB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uthaiwan.the</cp:lastModifiedBy>
  <cp:revision>3</cp:revision>
  <cp:lastPrinted>2016-06-24T09:45:00Z</cp:lastPrinted>
  <dcterms:created xsi:type="dcterms:W3CDTF">2016-10-12T01:27:00Z</dcterms:created>
  <dcterms:modified xsi:type="dcterms:W3CDTF">2016-10-12T01:29:00Z</dcterms:modified>
</cp:coreProperties>
</file>